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2A8C87"/>
          <w:sz w:val="17"/>
        </w:rPr>
        <w:t>ARVACORE  |  FREE MSCA TEMPLATE</w:t>
      </w:r>
    </w:p>
    <w:p>
      <w:pPr>
        <w:pStyle w:val="Title"/>
      </w:pPr>
      <w:r>
        <w:t>MSCA Doctoral Network - Doctoral Project Description Template</w:t>
      </w:r>
    </w:p>
    <w:p>
      <w:pPr>
        <w:pStyle w:val="Subtitle"/>
      </w:pPr>
      <w:r>
        <w:t>A concise, network-aware brief for designing individual doctoral projects inside a DN</w:t>
      </w:r>
    </w:p>
    <w:p>
      <w:pPr/>
      <w:r>
        <w:rPr>
          <w:rFonts w:ascii="Arial" w:hAnsi="Arial"/>
          <w:b/>
          <w:color w:val="5B6770"/>
          <w:sz w:val="18"/>
        </w:rPr>
        <w:t>Planning aid - not an official MSCA or European Commission template. Always verify the live call documents before use.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5F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>
              <w:rPr>
                <w:rFonts w:ascii="Arial" w:hAnsi="Arial"/>
                <w:b/>
                <w:color w:val="102638"/>
              </w:rPr>
              <w:t xml:space="preserve">Use at consortium-design stage.  </w:t>
            </w:r>
            <w:r>
              <w:rPr>
                <w:rFonts w:ascii="Arial" w:hAnsi="Arial"/>
                <w:color w:val="102638"/>
              </w:rPr>
              <w:t>Each doctoral project should be scientifically coherent on its own and visibly connected to the network. Use this brief before compressing the project into the official proposal tables/sections.</w:t>
            </w:r>
          </w:p>
        </w:tc>
      </w:tr>
    </w:tbl>
    <w:p>
      <w:pPr>
        <w:spacing w:after="20"/>
      </w:pPr>
    </w:p>
    <w:p>
      <w:pPr>
        <w:pStyle w:val="Heading1"/>
      </w:pPr>
      <w:r>
        <w:t>1. Project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Doctoral project ID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[DC# / WP#]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Working title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[TITLE]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Recruiting beneficiary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[ORGANISATION]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Primary supervisor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[NAME]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Co-supervisor(s)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[NAME / ORGANISATION]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Planned duration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[MONTHS]</w:t>
            </w:r>
          </w:p>
        </w:tc>
      </w:tr>
    </w:tbl>
    <w:p>
      <w:pPr>
        <w:pStyle w:val="Heading1"/>
      </w:pPr>
      <w:r>
        <w:t>2. Scientific question and contribution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Central scientific question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[ONE CLEAR QUESTION]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Current limitation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IS NOT KNOWN / NOT POSSIBLE?]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Hypothesis / proposition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MIGHT BE TRUE?]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Expected contribution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NEW KNOWLEDGE / CAPABILITY RESULTS?]</w:t>
            </w:r>
          </w:p>
        </w:tc>
      </w:tr>
    </w:tbl>
    <w:p>
      <w:pPr>
        <w:pStyle w:val="Heading1"/>
      </w:pPr>
      <w:r>
        <w:t>3. Objectives and evidence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Objective</w:t>
            </w:r>
          </w:p>
        </w:tc>
        <w:tc>
          <w:tcPr>
            <w:tcW w:type="dxa" w:w="2556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Evidence / decisive result</w:t>
            </w:r>
          </w:p>
        </w:tc>
        <w:tc>
          <w:tcPr>
            <w:tcW w:type="dxa" w:w="2556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Dependency</w:t>
            </w:r>
          </w:p>
        </w:tc>
        <w:tc>
          <w:tcPr>
            <w:tcW w:type="dxa" w:w="2556"/>
            <w:shd w:fill="2A8C87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Output to another DC / WP</w:t>
            </w:r>
          </w:p>
        </w:tc>
      </w:tr>
      <w:tr>
        <w:tc>
          <w:tcPr>
            <w:tcW w:type="dxa" w:w="2556"/>
          </w:tcPr>
          <w:p>
            <w:r>
              <w:t>O1</w:t>
            </w:r>
          </w:p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>
            <w:r>
              <w:t>O2</w:t>
            </w:r>
          </w:p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>
            <w:r>
              <w:t>O3</w:t>
            </w:r>
          </w:p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  <w:tr>
        <w:tc>
          <w:tcPr>
            <w:tcW w:type="dxa" w:w="2556"/>
          </w:tcPr>
          <w:p>
            <w:r>
              <w:t>O4</w:t>
            </w:r>
          </w:p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</w:tbl>
    <w:p>
      <w:pPr>
        <w:pStyle w:val="Heading1"/>
      </w:pPr>
      <w:r>
        <w:t>4. Methods and infrastructure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Methods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[METHODS / MODELS / EXPERIMENTS]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Data / samples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[SOURCE / ACCESS]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Infrastructure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[FACILITIES / EQUIPMENT / COMPUTE]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Open science / reproducibility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[DATA, CODE, PROTOCOLS]</w:t>
            </w:r>
          </w:p>
        </w:tc>
      </w:tr>
    </w:tbl>
    <w:p>
      <w:pPr>
        <w:pStyle w:val="Heading1"/>
      </w:pPr>
      <w:r>
        <w:t>5. Secondments and training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Host</w:t>
            </w:r>
          </w:p>
        </w:tc>
        <w:tc>
          <w:tcPr>
            <w:tcW w:type="dxa" w:w="2045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Timing</w:t>
            </w:r>
          </w:p>
        </w:tc>
        <w:tc>
          <w:tcPr>
            <w:tcW w:type="dxa" w:w="2045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Scientific purpose</w:t>
            </w:r>
          </w:p>
        </w:tc>
        <w:tc>
          <w:tcPr>
            <w:tcW w:type="dxa" w:w="2045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Training gained</w:t>
            </w:r>
          </w:p>
        </w:tc>
        <w:tc>
          <w:tcPr>
            <w:tcW w:type="dxa" w:w="2045"/>
            <w:shd w:fill="102638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Expected output</w:t>
            </w:r>
          </w:p>
        </w:tc>
      </w:tr>
      <w:tr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</w:tbl>
    <w:p>
      <w:pPr>
        <w:pStyle w:val="Heading1"/>
      </w:pPr>
      <w:r>
        <w:t>6. Risk and alternatives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Main scientific uncertainty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COULD BE DIFFERENT FROM EXPECTATION?]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Execution risk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COULD BLOCK THE WORK?]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Alternative route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[PLAN / METHOD / PARTNER]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Scientific value if hypothesis fails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[WHAT IS STILL LEARNED?]</w:t>
            </w:r>
          </w:p>
        </w:tc>
      </w:tr>
    </w:tbl>
    <w:p>
      <w:pPr>
        <w:pStyle w:val="Heading1"/>
      </w:pPr>
      <w:r>
        <w:t>7. Network integration test</w:t>
      </w:r>
    </w:p>
    <w:p>
      <w:pPr>
        <w:spacing w:before="60" w:after="0"/>
      </w:pPr>
      <w:r>
        <w:rPr>
          <w:rFonts w:ascii="Arial" w:hAnsi="Arial"/>
          <w:b/>
        </w:rPr>
        <w:t>What does this project receive from the network?</w:t>
      </w:r>
    </w:p>
    <w:p>
      <w:pPr>
        <w:spacing w:after="60" w:before="0"/>
      </w:pPr>
      <w:r>
        <w:t>[Response]</w:t>
      </w:r>
    </w:p>
    <w:p>
      <w:pPr>
        <w:spacing w:before="60" w:after="0"/>
      </w:pPr>
      <w:r>
        <w:rPr>
          <w:rFonts w:ascii="Arial" w:hAnsi="Arial"/>
          <w:b/>
        </w:rPr>
        <w:t>What does it contribute to other doctoral projects?</w:t>
      </w:r>
    </w:p>
    <w:p>
      <w:pPr>
        <w:spacing w:after="60" w:before="0"/>
      </w:pPr>
      <w:r>
        <w:t>[Response]</w:t>
      </w:r>
    </w:p>
    <w:p>
      <w:pPr>
        <w:spacing w:before="60" w:after="0"/>
      </w:pPr>
      <w:r>
        <w:rPr>
          <w:rFonts w:ascii="Arial" w:hAnsi="Arial"/>
          <w:b/>
        </w:rPr>
        <w:t>Which shared training is essential?</w:t>
      </w:r>
    </w:p>
    <w:p>
      <w:pPr>
        <w:spacing w:after="60" w:before="0"/>
      </w:pPr>
      <w:r>
        <w:t>[Response]</w:t>
      </w:r>
    </w:p>
    <w:p>
      <w:pPr>
        <w:spacing w:before="60" w:after="0"/>
      </w:pPr>
      <w:r>
        <w:rPr>
          <w:rFonts w:ascii="Arial" w:hAnsi="Arial"/>
          <w:b/>
        </w:rPr>
        <w:t>Which partner/sector exposure changes the research outcome?</w:t>
      </w:r>
    </w:p>
    <w:p>
      <w:pPr>
        <w:spacing w:after="60" w:before="0"/>
      </w:pPr>
      <w:r>
        <w:t>[Response]</w:t>
      </w:r>
    </w:p>
    <w:p>
      <w:pPr>
        <w:spacing w:before="60" w:after="0"/>
      </w:pPr>
      <w:r>
        <w:rPr>
          <w:rFonts w:ascii="Arial" w:hAnsi="Arial"/>
          <w:b/>
        </w:rPr>
        <w:t>What would be lost if this project were isolated from the network?</w:t>
      </w:r>
    </w:p>
    <w:p>
      <w:pPr>
        <w:spacing w:after="60" w:before="0"/>
      </w:pPr>
      <w:r>
        <w:t>[Response]</w:t>
      </w:r>
    </w:p>
    <w:p>
      <w:pPr>
        <w:spacing w:before="240"/>
      </w:pPr>
      <w:r>
        <w:rPr>
          <w:rFonts w:ascii="Arial" w:hAnsi="Arial"/>
          <w:color w:val="5B6770"/>
          <w:sz w:val="16"/>
        </w:rPr>
        <w:t>Licence: Arvacore Project-Use License v1.0 - free for your own non-commercial research, grant-application or funded-project use; no resale, white-labelling or commercial redistribution. See accompanying licence file.</w:t>
      </w:r>
    </w:p>
    <w:p>
      <w:pPr/>
      <w:r>
        <w:rPr>
          <w:rFonts w:ascii="Arial" w:hAnsi="Arial"/>
          <w:color w:val="5B6770"/>
          <w:sz w:val="16"/>
        </w:rPr>
        <w:t>Official source hierarchy: live Funding &amp; Tenders call documents &gt; current MSCA Work Programme &gt; call-specific Guide for Applicants/template &gt; official REA/MSCA guidance.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color w:val="1026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026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A8C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63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A8C87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Arvacore MSCA Doctoral Project Description Template</dc:title>
  <dc:subject>Independent project-design worksheet for individual doctoral projects in MSCA Doctoral Networks</dc:subject>
  <dc:creator>Arvacore</dc:creator>
  <cp:keywords>MSCA, Doctoral Networks, doctoral project, Arvacore</cp:keywords>
  <dc:description>Arvacore Project-Use License v1.0</dc:description>
  <cp:lastModifiedBy>Arvacore</cp:lastModifiedBy>
  <cp:revision>1</cp:revision>
  <dcterms:created xsi:type="dcterms:W3CDTF">2013-12-23T23:15:00Z</dcterms:created>
  <dcterms:modified xsi:type="dcterms:W3CDTF">2013-12-23T23:15:00Z</dcterms:modified>
  <cp:category/>
</cp:coreProperties>
</file>