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color w:val="2A8C87"/>
          <w:sz w:val="17"/>
        </w:rPr>
        <w:t>ARVACORE  |  FREE MSCA TEMPLATE</w:t>
      </w:r>
    </w:p>
    <w:p>
      <w:pPr>
        <w:pStyle w:val="Title"/>
      </w:pPr>
      <w:r>
        <w:t>MSCA Postdoctoral Fellowship - Host Fit &amp; Eligibility Worksheet</w:t>
      </w:r>
    </w:p>
    <w:p>
      <w:pPr>
        <w:pStyle w:val="Subtitle"/>
      </w:pPr>
      <w:r>
        <w:t>A pre-writing check for researcher eligibility, mobility, host complementarity and project-career fit</w:t>
      </w:r>
    </w:p>
    <w:p>
      <w:pPr/>
      <w:r>
        <w:rPr>
          <w:rFonts w:ascii="Arial" w:hAnsi="Arial"/>
          <w:b/>
          <w:color w:val="5B6770"/>
          <w:sz w:val="18"/>
        </w:rPr>
        <w:t>Planning aid - not an official MSCA or European Commission eligibility tool. Verify the live call documents and official self-assessment tools before submission.</w:t>
      </w:r>
    </w:p>
    <w:tbl>
      <w:tblPr>
        <w:tblW w:type="auto" w:w="0"/>
        <w:tblLook w:firstColumn="1" w:firstRow="1" w:lastColumn="0" w:lastRow="0" w:noHBand="0" w:noVBand="1" w:val="04A0"/>
      </w:tblPr>
      <w:tblGrid>
        <w:gridCol w:w="10224"/>
      </w:tblGrid>
      <w:tr>
        <w:tc>
          <w:tcPr>
            <w:tcW w:type="dxa" w:w="10224"/>
            <w:shd w:fill="EAF5F4"/>
            <w:tcMar>
              <w:top w:w="150" w:type="dxa"/>
              <w:start w:w="150" w:type="dxa"/>
              <w:bottom w:w="150" w:type="dxa"/>
              <w:end w:w="150" w:type="dxa"/>
            </w:tcMar>
          </w:tcPr>
          <w:p>
            <w:r>
              <w:rPr>
                <w:rFonts w:ascii="Arial" w:hAnsi="Arial"/>
                <w:b/>
              </w:rPr>
              <w:t xml:space="preserve">Use this before writing the proposal.  </w:t>
            </w:r>
            <w:r>
              <w:rPr>
                <w:rFonts w:ascii="Arial" w:hAnsi="Arial"/>
              </w:rPr>
              <w:t>A strong PF is not only an eligible researcher with an interesting project. The researcher, host, training plan and mobility choice should reinforce one another. Use this worksheet to expose weak fit early.</w:t>
            </w:r>
          </w:p>
        </w:tc>
      </w:tr>
    </w:tbl>
    <w:p>
      <w:pPr>
        <w:spacing w:after="20"/>
      </w:pPr>
    </w:p>
    <w:p>
      <w:pPr>
        <w:pStyle w:val="Heading1"/>
      </w:pPr>
      <w:r>
        <w:t>1. Researcher and call basics</w:t>
      </w:r>
    </w:p>
    <w:tbl>
      <w:tblPr>
        <w:tblW w:type="auto" w:w="0"/>
        <w:jc w:val="center"/>
        <w:tblLayout w:type="fixed"/>
        <w:tblLook w:firstColumn="1" w:firstRow="1" w:lastColumn="0" w:lastRow="0" w:noHBand="0" w:noVBand="1" w:val="04A0"/>
      </w:tblPr>
      <w:tblGrid>
        <w:gridCol w:w="5112"/>
        <w:gridCol w:w="5112"/>
      </w:tblGrid>
      <w:tr>
        <w:tc>
          <w:tcPr>
            <w:tcW w:type="dxa" w:w="3384"/>
            <w:shd w:fill="F5F7F8"/>
            <w:tcMar>
              <w:top w:w="110" w:type="dxa"/>
              <w:start w:w="110" w:type="dxa"/>
              <w:bottom w:w="110" w:type="dxa"/>
              <w:end w:w="110" w:type="dxa"/>
            </w:tcMar>
            <w:vAlign w:val="center"/>
          </w:tcPr>
          <w:p>
            <w:r>
              <w:rPr>
                <w:rFonts w:ascii="Arial" w:hAnsi="Arial"/>
                <w:b/>
                <w:sz w:val="18"/>
              </w:rPr>
              <w:t>Researcher</w:t>
            </w:r>
          </w:p>
        </w:tc>
        <w:tc>
          <w:tcPr>
            <w:tcW w:type="dxa" w:w="7128"/>
            <w:tcMar>
              <w:top w:w="110" w:type="dxa"/>
              <w:start w:w="110" w:type="dxa"/>
              <w:bottom w:w="110" w:type="dxa"/>
              <w:end w:w="110" w:type="dxa"/>
            </w:tcMar>
            <w:vAlign w:val="center"/>
          </w:tcPr>
          <w:p>
            <w:r>
              <w:rPr>
                <w:rFonts w:ascii="Arial" w:hAnsi="Arial"/>
                <w:sz w:val="18"/>
              </w:rPr>
              <w:t>[NAME]</w:t>
            </w:r>
          </w:p>
        </w:tc>
      </w:tr>
      <w:tr>
        <w:tc>
          <w:tcPr>
            <w:tcW w:type="dxa" w:w="3384"/>
            <w:shd w:fill="F5F7F8"/>
            <w:tcMar>
              <w:top w:w="110" w:type="dxa"/>
              <w:start w:w="110" w:type="dxa"/>
              <w:bottom w:w="110" w:type="dxa"/>
              <w:end w:w="110" w:type="dxa"/>
            </w:tcMar>
            <w:vAlign w:val="center"/>
          </w:tcPr>
          <w:p>
            <w:r>
              <w:rPr>
                <w:rFonts w:ascii="Arial" w:hAnsi="Arial"/>
                <w:b/>
                <w:sz w:val="18"/>
              </w:rPr>
              <w:t>Target call</w:t>
            </w:r>
          </w:p>
        </w:tc>
        <w:tc>
          <w:tcPr>
            <w:tcW w:type="dxa" w:w="7128"/>
            <w:tcMar>
              <w:top w:w="110" w:type="dxa"/>
              <w:start w:w="110" w:type="dxa"/>
              <w:bottom w:w="110" w:type="dxa"/>
              <w:end w:w="110" w:type="dxa"/>
            </w:tcMar>
            <w:vAlign w:val="center"/>
          </w:tcPr>
          <w:p>
            <w:r>
              <w:rPr>
                <w:rFonts w:ascii="Arial" w:hAnsi="Arial"/>
                <w:sz w:val="18"/>
              </w:rPr>
              <w:t>[CALL / YEAR]</w:t>
            </w:r>
          </w:p>
        </w:tc>
      </w:tr>
      <w:tr>
        <w:tc>
          <w:tcPr>
            <w:tcW w:type="dxa" w:w="3384"/>
            <w:shd w:fill="F5F7F8"/>
            <w:tcMar>
              <w:top w:w="110" w:type="dxa"/>
              <w:start w:w="110" w:type="dxa"/>
              <w:bottom w:w="110" w:type="dxa"/>
              <w:end w:w="110" w:type="dxa"/>
            </w:tcMar>
            <w:vAlign w:val="center"/>
          </w:tcPr>
          <w:p>
            <w:r>
              <w:rPr>
                <w:rFonts w:ascii="Arial" w:hAnsi="Arial"/>
                <w:b/>
                <w:sz w:val="18"/>
              </w:rPr>
              <w:t>Fellowship type</w:t>
            </w:r>
          </w:p>
        </w:tc>
        <w:tc>
          <w:tcPr>
            <w:tcW w:type="dxa" w:w="7128"/>
            <w:tcMar>
              <w:top w:w="110" w:type="dxa"/>
              <w:start w:w="110" w:type="dxa"/>
              <w:bottom w:w="110" w:type="dxa"/>
              <w:end w:w="110" w:type="dxa"/>
            </w:tcMar>
            <w:vAlign w:val="center"/>
          </w:tcPr>
          <w:p>
            <w:r>
              <w:rPr>
                <w:rFonts w:ascii="Arial" w:hAnsi="Arial"/>
                <w:sz w:val="18"/>
              </w:rPr>
              <w:t>[European PF / Global PF]</w:t>
            </w:r>
          </w:p>
        </w:tc>
      </w:tr>
      <w:tr>
        <w:tc>
          <w:tcPr>
            <w:tcW w:type="dxa" w:w="3384"/>
            <w:shd w:fill="F5F7F8"/>
            <w:tcMar>
              <w:top w:w="110" w:type="dxa"/>
              <w:start w:w="110" w:type="dxa"/>
              <w:bottom w:w="110" w:type="dxa"/>
              <w:end w:w="110" w:type="dxa"/>
            </w:tcMar>
            <w:vAlign w:val="center"/>
          </w:tcPr>
          <w:p>
            <w:r>
              <w:rPr>
                <w:rFonts w:ascii="Arial" w:hAnsi="Arial"/>
                <w:b/>
                <w:sz w:val="18"/>
              </w:rPr>
              <w:t>Proposed beneficiary</w:t>
            </w:r>
          </w:p>
        </w:tc>
        <w:tc>
          <w:tcPr>
            <w:tcW w:type="dxa" w:w="7128"/>
            <w:tcMar>
              <w:top w:w="110" w:type="dxa"/>
              <w:start w:w="110" w:type="dxa"/>
              <w:bottom w:w="110" w:type="dxa"/>
              <w:end w:w="110" w:type="dxa"/>
            </w:tcMar>
            <w:vAlign w:val="center"/>
          </w:tcPr>
          <w:p>
            <w:r>
              <w:rPr>
                <w:rFonts w:ascii="Arial" w:hAnsi="Arial"/>
                <w:sz w:val="18"/>
              </w:rPr>
              <w:t>[ORGANISATION]</w:t>
            </w:r>
          </w:p>
        </w:tc>
      </w:tr>
      <w:tr>
        <w:tc>
          <w:tcPr>
            <w:tcW w:type="dxa" w:w="3384"/>
            <w:shd w:fill="F5F7F8"/>
            <w:tcMar>
              <w:top w:w="110" w:type="dxa"/>
              <w:start w:w="110" w:type="dxa"/>
              <w:bottom w:w="110" w:type="dxa"/>
              <w:end w:w="110" w:type="dxa"/>
            </w:tcMar>
            <w:vAlign w:val="center"/>
          </w:tcPr>
          <w:p>
            <w:r>
              <w:rPr>
                <w:rFonts w:ascii="Arial" w:hAnsi="Arial"/>
                <w:b/>
                <w:sz w:val="18"/>
              </w:rPr>
              <w:t>Host country</w:t>
            </w:r>
          </w:p>
        </w:tc>
        <w:tc>
          <w:tcPr>
            <w:tcW w:type="dxa" w:w="7128"/>
            <w:tcMar>
              <w:top w:w="110" w:type="dxa"/>
              <w:start w:w="110" w:type="dxa"/>
              <w:bottom w:w="110" w:type="dxa"/>
              <w:end w:w="110" w:type="dxa"/>
            </w:tcMar>
            <w:vAlign w:val="center"/>
          </w:tcPr>
          <w:p>
            <w:r>
              <w:rPr>
                <w:rFonts w:ascii="Arial" w:hAnsi="Arial"/>
                <w:sz w:val="18"/>
              </w:rPr>
              <w:t>[COUNTRY]</w:t>
            </w:r>
          </w:p>
        </w:tc>
      </w:tr>
      <w:tr>
        <w:tc>
          <w:tcPr>
            <w:tcW w:type="dxa" w:w="3384"/>
            <w:shd w:fill="F5F7F8"/>
            <w:tcMar>
              <w:top w:w="110" w:type="dxa"/>
              <w:start w:w="110" w:type="dxa"/>
              <w:bottom w:w="110" w:type="dxa"/>
              <w:end w:w="110" w:type="dxa"/>
            </w:tcMar>
            <w:vAlign w:val="center"/>
          </w:tcPr>
          <w:p>
            <w:r>
              <w:rPr>
                <w:rFonts w:ascii="Arial" w:hAnsi="Arial"/>
                <w:b/>
                <w:sz w:val="18"/>
              </w:rPr>
              <w:t>Outgoing host if Global PF</w:t>
            </w:r>
          </w:p>
        </w:tc>
        <w:tc>
          <w:tcPr>
            <w:tcW w:type="dxa" w:w="7128"/>
            <w:tcMar>
              <w:top w:w="110" w:type="dxa"/>
              <w:start w:w="110" w:type="dxa"/>
              <w:bottom w:w="110" w:type="dxa"/>
              <w:end w:w="110" w:type="dxa"/>
            </w:tcMar>
            <w:vAlign w:val="center"/>
          </w:tcPr>
          <w:p>
            <w:r>
              <w:rPr>
                <w:rFonts w:ascii="Arial" w:hAnsi="Arial"/>
                <w:sz w:val="18"/>
              </w:rPr>
              <w:t>[ORGANISATION / COUNTRY]</w:t>
            </w:r>
          </w:p>
        </w:tc>
      </w:tr>
      <w:tr>
        <w:tc>
          <w:tcPr>
            <w:tcW w:type="dxa" w:w="3384"/>
            <w:shd w:fill="F5F7F8"/>
            <w:tcMar>
              <w:top w:w="110" w:type="dxa"/>
              <w:start w:w="110" w:type="dxa"/>
              <w:bottom w:w="110" w:type="dxa"/>
              <w:end w:w="110" w:type="dxa"/>
            </w:tcMar>
            <w:vAlign w:val="center"/>
          </w:tcPr>
          <w:p>
            <w:r>
              <w:rPr>
                <w:rFonts w:ascii="Arial" w:hAnsi="Arial"/>
                <w:b/>
                <w:sz w:val="18"/>
              </w:rPr>
              <w:t>Proposal area / panel</w:t>
            </w:r>
          </w:p>
        </w:tc>
        <w:tc>
          <w:tcPr>
            <w:tcW w:type="dxa" w:w="7128"/>
            <w:tcMar>
              <w:top w:w="110" w:type="dxa"/>
              <w:start w:w="110" w:type="dxa"/>
              <w:bottom w:w="110" w:type="dxa"/>
              <w:end w:w="110" w:type="dxa"/>
            </w:tcMar>
            <w:vAlign w:val="center"/>
          </w:tcPr>
          <w:p>
            <w:r>
              <w:rPr>
                <w:rFonts w:ascii="Arial" w:hAnsi="Arial"/>
                <w:sz w:val="18"/>
              </w:rPr>
              <w:t>[AREA]</w:t>
            </w:r>
          </w:p>
        </w:tc>
      </w:tr>
    </w:tbl>
    <w:p>
      <w:pPr>
        <w:pStyle w:val="Heading1"/>
      </w:pPr>
      <w:r>
        <w:t>2. Eligibility checkpoint</w:t>
      </w:r>
    </w:p>
    <w:tbl>
      <w:tblPr>
        <w:tblW w:type="auto" w:w="0"/>
        <w:jc w:val="center"/>
        <w:tblLayout w:type="fixed"/>
        <w:tblLook w:firstColumn="1" w:firstRow="1" w:lastColumn="0" w:lastRow="0" w:noHBand="0" w:noVBand="1" w:val="04A0"/>
      </w:tblPr>
      <w:tblGrid>
        <w:gridCol w:w="5112"/>
        <w:gridCol w:w="5112"/>
      </w:tblGrid>
      <w:tr>
        <w:tc>
          <w:tcPr>
            <w:tcW w:type="dxa" w:w="3384"/>
            <w:shd w:fill="F5F7F8"/>
            <w:tcMar>
              <w:top w:w="110" w:type="dxa"/>
              <w:start w:w="110" w:type="dxa"/>
              <w:bottom w:w="110" w:type="dxa"/>
              <w:end w:w="110" w:type="dxa"/>
            </w:tcMar>
            <w:vAlign w:val="center"/>
          </w:tcPr>
          <w:p>
            <w:r>
              <w:rPr>
                <w:rFonts w:ascii="Arial" w:hAnsi="Arial"/>
                <w:b/>
                <w:sz w:val="18"/>
              </w:rPr>
              <w:t>PhD status at deadline</w:t>
            </w:r>
          </w:p>
        </w:tc>
        <w:tc>
          <w:tcPr>
            <w:tcW w:type="dxa" w:w="7128"/>
            <w:tcMar>
              <w:top w:w="110" w:type="dxa"/>
              <w:start w:w="110" w:type="dxa"/>
              <w:bottom w:w="110" w:type="dxa"/>
              <w:end w:w="110" w:type="dxa"/>
            </w:tcMar>
            <w:vAlign w:val="center"/>
          </w:tcPr>
          <w:p>
            <w:r>
              <w:rPr>
                <w:rFonts w:ascii="Arial" w:hAnsi="Arial"/>
                <w:sz w:val="18"/>
              </w:rPr>
              <w:t>[AWARDED / DEFENDED / CHECK]</w:t>
            </w:r>
          </w:p>
        </w:tc>
      </w:tr>
      <w:tr>
        <w:tc>
          <w:tcPr>
            <w:tcW w:type="dxa" w:w="3384"/>
            <w:shd w:fill="F5F7F8"/>
            <w:tcMar>
              <w:top w:w="110" w:type="dxa"/>
              <w:start w:w="110" w:type="dxa"/>
              <w:bottom w:w="110" w:type="dxa"/>
              <w:end w:w="110" w:type="dxa"/>
            </w:tcMar>
            <w:vAlign w:val="center"/>
          </w:tcPr>
          <w:p>
            <w:r>
              <w:rPr>
                <w:rFonts w:ascii="Arial" w:hAnsi="Arial"/>
                <w:b/>
                <w:sz w:val="18"/>
              </w:rPr>
              <w:t>PhD award date</w:t>
            </w:r>
          </w:p>
        </w:tc>
        <w:tc>
          <w:tcPr>
            <w:tcW w:type="dxa" w:w="7128"/>
            <w:tcMar>
              <w:top w:w="110" w:type="dxa"/>
              <w:start w:w="110" w:type="dxa"/>
              <w:bottom w:w="110" w:type="dxa"/>
              <w:end w:w="110" w:type="dxa"/>
            </w:tcMar>
            <w:vAlign w:val="center"/>
          </w:tcPr>
          <w:p>
            <w:r>
              <w:rPr>
                <w:rFonts w:ascii="Arial" w:hAnsi="Arial"/>
                <w:sz w:val="18"/>
              </w:rPr>
              <w:t>[DATE]</w:t>
            </w:r>
          </w:p>
        </w:tc>
      </w:tr>
      <w:tr>
        <w:tc>
          <w:tcPr>
            <w:tcW w:type="dxa" w:w="3384"/>
            <w:shd w:fill="F5F7F8"/>
            <w:tcMar>
              <w:top w:w="110" w:type="dxa"/>
              <w:start w:w="110" w:type="dxa"/>
              <w:bottom w:w="110" w:type="dxa"/>
              <w:end w:w="110" w:type="dxa"/>
            </w:tcMar>
            <w:vAlign w:val="center"/>
          </w:tcPr>
          <w:p>
            <w:r>
              <w:rPr>
                <w:rFonts w:ascii="Arial" w:hAnsi="Arial"/>
                <w:b/>
                <w:sz w:val="18"/>
              </w:rPr>
              <w:t>Research experience since PhD</w:t>
            </w:r>
          </w:p>
        </w:tc>
        <w:tc>
          <w:tcPr>
            <w:tcW w:type="dxa" w:w="7128"/>
            <w:tcMar>
              <w:top w:w="110" w:type="dxa"/>
              <w:start w:w="110" w:type="dxa"/>
              <w:bottom w:w="110" w:type="dxa"/>
              <w:end w:w="110" w:type="dxa"/>
            </w:tcMar>
            <w:vAlign w:val="center"/>
          </w:tcPr>
          <w:p>
            <w:r>
              <w:rPr>
                <w:rFonts w:ascii="Arial" w:hAnsi="Arial"/>
                <w:sz w:val="18"/>
              </w:rPr>
              <w:t>[YEARS / MONTHS]</w:t>
            </w:r>
          </w:p>
        </w:tc>
      </w:tr>
      <w:tr>
        <w:tc>
          <w:tcPr>
            <w:tcW w:type="dxa" w:w="3384"/>
            <w:shd w:fill="F5F7F8"/>
            <w:tcMar>
              <w:top w:w="110" w:type="dxa"/>
              <w:start w:w="110" w:type="dxa"/>
              <w:bottom w:w="110" w:type="dxa"/>
              <w:end w:w="110" w:type="dxa"/>
            </w:tcMar>
            <w:vAlign w:val="center"/>
          </w:tcPr>
          <w:p>
            <w:r>
              <w:rPr>
                <w:rFonts w:ascii="Arial" w:hAnsi="Arial"/>
                <w:b/>
                <w:sz w:val="18"/>
              </w:rPr>
              <w:t>Potential deductible periods</w:t>
            </w:r>
          </w:p>
        </w:tc>
        <w:tc>
          <w:tcPr>
            <w:tcW w:type="dxa" w:w="7128"/>
            <w:tcMar>
              <w:top w:w="110" w:type="dxa"/>
              <w:start w:w="110" w:type="dxa"/>
              <w:bottom w:w="110" w:type="dxa"/>
              <w:end w:w="110" w:type="dxa"/>
            </w:tcMar>
            <w:vAlign w:val="center"/>
          </w:tcPr>
          <w:p>
            <w:r>
              <w:rPr>
                <w:rFonts w:ascii="Arial" w:hAnsi="Arial"/>
                <w:sz w:val="18"/>
              </w:rPr>
              <w:t>[CAREER BREAKS / OUTSIDE RESEARCH / REINTEGRATION - VERIFY OFFICIAL RULES]</w:t>
            </w:r>
          </w:p>
        </w:tc>
      </w:tr>
      <w:tr>
        <w:tc>
          <w:tcPr>
            <w:tcW w:type="dxa" w:w="3384"/>
            <w:shd w:fill="F5F7F8"/>
            <w:tcMar>
              <w:top w:w="110" w:type="dxa"/>
              <w:start w:w="110" w:type="dxa"/>
              <w:bottom w:w="110" w:type="dxa"/>
              <w:end w:w="110" w:type="dxa"/>
            </w:tcMar>
            <w:vAlign w:val="center"/>
          </w:tcPr>
          <w:p>
            <w:r>
              <w:rPr>
                <w:rFonts w:ascii="Arial" w:hAnsi="Arial"/>
                <w:b/>
                <w:sz w:val="18"/>
              </w:rPr>
              <w:t>Mobility country to test</w:t>
            </w:r>
          </w:p>
        </w:tc>
        <w:tc>
          <w:tcPr>
            <w:tcW w:type="dxa" w:w="7128"/>
            <w:tcMar>
              <w:top w:w="110" w:type="dxa"/>
              <w:start w:w="110" w:type="dxa"/>
              <w:bottom w:w="110" w:type="dxa"/>
              <w:end w:w="110" w:type="dxa"/>
            </w:tcMar>
            <w:vAlign w:val="center"/>
          </w:tcPr>
          <w:p>
            <w:r>
              <w:rPr>
                <w:rFonts w:ascii="Arial" w:hAnsi="Arial"/>
                <w:sz w:val="18"/>
              </w:rPr>
              <w:t>[BENEFICIARY COUNTRY / GLOBAL OUTGOING HOST COUNTRY]</w:t>
            </w:r>
          </w:p>
        </w:tc>
      </w:tr>
      <w:tr>
        <w:tc>
          <w:tcPr>
            <w:tcW w:type="dxa" w:w="3384"/>
            <w:shd w:fill="F5F7F8"/>
            <w:tcMar>
              <w:top w:w="110" w:type="dxa"/>
              <w:start w:w="110" w:type="dxa"/>
              <w:bottom w:w="110" w:type="dxa"/>
              <w:end w:w="110" w:type="dxa"/>
            </w:tcMar>
            <w:vAlign w:val="center"/>
          </w:tcPr>
          <w:p>
            <w:r>
              <w:rPr>
                <w:rFonts w:ascii="Arial" w:hAnsi="Arial"/>
                <w:b/>
                <w:sz w:val="18"/>
              </w:rPr>
              <w:t>Months resident/main activity there in prior 36 months</w:t>
            </w:r>
          </w:p>
        </w:tc>
        <w:tc>
          <w:tcPr>
            <w:tcW w:type="dxa" w:w="7128"/>
            <w:tcMar>
              <w:top w:w="110" w:type="dxa"/>
              <w:start w:w="110" w:type="dxa"/>
              <w:bottom w:w="110" w:type="dxa"/>
              <w:end w:w="110" w:type="dxa"/>
            </w:tcMar>
            <w:vAlign w:val="center"/>
          </w:tcPr>
          <w:p>
            <w:r>
              <w:rPr>
                <w:rFonts w:ascii="Arial" w:hAnsi="Arial"/>
                <w:sz w:val="18"/>
              </w:rPr>
              <w:t>[MONTHS]</w:t>
            </w:r>
          </w:p>
        </w:tc>
      </w:tr>
      <w:tr>
        <w:tc>
          <w:tcPr>
            <w:tcW w:type="dxa" w:w="3384"/>
            <w:shd w:fill="F5F7F8"/>
            <w:tcMar>
              <w:top w:w="110" w:type="dxa"/>
              <w:start w:w="110" w:type="dxa"/>
              <w:bottom w:w="110" w:type="dxa"/>
              <w:end w:w="110" w:type="dxa"/>
            </w:tcMar>
            <w:vAlign w:val="center"/>
          </w:tcPr>
          <w:p>
            <w:r>
              <w:rPr>
                <w:rFonts w:ascii="Arial" w:hAnsi="Arial"/>
                <w:b/>
                <w:sz w:val="18"/>
              </w:rPr>
              <w:t>Nationality / long-term residence if relevant to Global PF</w:t>
            </w:r>
          </w:p>
        </w:tc>
        <w:tc>
          <w:tcPr>
            <w:tcW w:type="dxa" w:w="7128"/>
            <w:tcMar>
              <w:top w:w="110" w:type="dxa"/>
              <w:start w:w="110" w:type="dxa"/>
              <w:bottom w:w="110" w:type="dxa"/>
              <w:end w:w="110" w:type="dxa"/>
            </w:tcMar>
            <w:vAlign w:val="center"/>
          </w:tcPr>
          <w:p>
            <w:r>
              <w:rPr>
                <w:rFonts w:ascii="Arial" w:hAnsi="Arial"/>
                <w:sz w:val="18"/>
              </w:rPr>
              <w:t>[DETAILS]</w:t>
            </w:r>
          </w:p>
        </w:tc>
      </w:tr>
    </w:tbl>
    <w:p>
      <w:pPr/>
      <w:r>
        <w:rPr>
          <w:rFonts w:ascii="Arial" w:hAnsi="Arial"/>
          <w:b/>
        </w:rPr>
        <w:t xml:space="preserve">Current high-level rule to verify: </w:t>
      </w:r>
      <w:r>
        <w:rPr>
          <w:rFonts w:ascii="Arial" w:hAnsi="Arial"/>
        </w:rPr>
        <w:t>PF applicants should normally hold/defend a PhD by the deadline, have no more than eight years of research experience after the PhD subject to specified deductions, and meet the 12-in-36-month mobility rule for the relevant host country. Specific exceptions apply.</w:t>
      </w:r>
    </w:p>
    <w:p>
      <w:pPr>
        <w:pStyle w:val="Heading1"/>
      </w:pPr>
      <w:r>
        <w:t>3. Mobility timeline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2A8C87"/>
          </w:tcPr>
          <w:p>
            <w:r>
              <w:rPr>
                <w:rFonts w:ascii="Arial" w:hAnsi="Arial"/>
                <w:b/>
                <w:color w:val="FFFFFF"/>
                <w:sz w:val="17"/>
              </w:rPr>
              <w:t>Period</w:t>
            </w:r>
          </w:p>
        </w:tc>
        <w:tc>
          <w:tcPr>
            <w:tcW w:type="dxa" w:w="2556"/>
            <w:shd w:fill="2A8C87"/>
          </w:tcPr>
          <w:p>
            <w:r>
              <w:rPr>
                <w:rFonts w:ascii="Arial" w:hAnsi="Arial"/>
                <w:b/>
                <w:color w:val="FFFFFF"/>
                <w:sz w:val="17"/>
              </w:rPr>
              <w:t>Country</w:t>
            </w:r>
          </w:p>
        </w:tc>
        <w:tc>
          <w:tcPr>
            <w:tcW w:type="dxa" w:w="2556"/>
            <w:shd w:fill="2A8C87"/>
          </w:tcPr>
          <w:p>
            <w:r>
              <w:rPr>
                <w:rFonts w:ascii="Arial" w:hAnsi="Arial"/>
                <w:b/>
                <w:color w:val="FFFFFF"/>
                <w:sz w:val="17"/>
              </w:rPr>
              <w:t>Main activity</w:t>
            </w:r>
          </w:p>
        </w:tc>
        <w:tc>
          <w:tcPr>
            <w:tcW w:type="dxa" w:w="2556"/>
            <w:shd w:fill="2A8C87"/>
          </w:tcPr>
          <w:p>
            <w:r>
              <w:rPr>
                <w:rFonts w:ascii="Arial" w:hAnsi="Arial"/>
                <w:b/>
                <w:color w:val="FFFFFF"/>
                <w:sz w:val="17"/>
              </w:rPr>
              <w:t>Counts toward mobility check?</w:t>
            </w: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r>
        <w:tc>
          <w:tcPr>
            <w:tcW w:type="dxa" w:w="2556"/>
          </w:tcPr>
          <w:p/>
        </w:tc>
        <w:tc>
          <w:tcPr>
            <w:tcW w:type="dxa" w:w="2556"/>
          </w:tcPr>
          <w:p/>
        </w:tc>
        <w:tc>
          <w:tcPr>
            <w:tcW w:type="dxa" w:w="2556"/>
          </w:tcPr>
          <w:p/>
        </w:tc>
        <w:tc>
          <w:tcPr>
            <w:tcW w:type="dxa" w:w="2556"/>
          </w:tcPr>
          <w:p/>
        </w:tc>
      </w:tr>
    </w:tbl>
    <w:p>
      <w:pPr/>
      <w:r>
        <w:rPr>
          <w:rFonts w:ascii="Arial" w:hAnsi="Arial"/>
          <w:color w:val="5B6770"/>
          <w:sz w:val="17"/>
        </w:rPr>
        <w:t>Use exact dates from the 36-month reference period. If the timeline is complex, use the official eligibility guidance/self-assessment and ask the host research office or NCP to validate it.</w:t>
      </w:r>
    </w:p>
    <w:p>
      <w:pPr>
        <w:pStyle w:val="Heading1"/>
      </w:pPr>
      <w:r>
        <w:t>4. Researcher-host complementarity</w:t>
      </w:r>
    </w:p>
    <w:tbl>
      <w:tblPr>
        <w:tblW w:type="auto" w:w="0"/>
        <w:jc w:val="center"/>
        <w:tblLayout w:type="fixed"/>
        <w:tblLook w:firstColumn="1" w:firstRow="1" w:lastColumn="0" w:lastRow="0" w:noHBand="0" w:noVBand="1" w:val="04A0"/>
      </w:tblPr>
      <w:tblGrid>
        <w:gridCol w:w="5112"/>
        <w:gridCol w:w="5112"/>
      </w:tblGrid>
      <w:tr>
        <w:tc>
          <w:tcPr>
            <w:tcW w:type="dxa" w:w="3384"/>
            <w:shd w:fill="F5F7F8"/>
            <w:tcMar>
              <w:top w:w="110" w:type="dxa"/>
              <w:start w:w="110" w:type="dxa"/>
              <w:bottom w:w="110" w:type="dxa"/>
              <w:end w:w="110" w:type="dxa"/>
            </w:tcMar>
            <w:vAlign w:val="center"/>
          </w:tcPr>
          <w:p>
            <w:r>
              <w:rPr>
                <w:rFonts w:ascii="Arial" w:hAnsi="Arial"/>
                <w:b/>
                <w:sz w:val="18"/>
              </w:rPr>
              <w:t>What the researcher already brings</w:t>
            </w:r>
          </w:p>
        </w:tc>
        <w:tc>
          <w:tcPr>
            <w:tcW w:type="dxa" w:w="7128"/>
            <w:tcMar>
              <w:top w:w="110" w:type="dxa"/>
              <w:start w:w="110" w:type="dxa"/>
              <w:bottom w:w="110" w:type="dxa"/>
              <w:end w:w="110" w:type="dxa"/>
            </w:tcMar>
            <w:vAlign w:val="center"/>
          </w:tcPr>
          <w:p>
            <w:r>
              <w:rPr>
                <w:rFonts w:ascii="Arial" w:hAnsi="Arial"/>
                <w:sz w:val="18"/>
              </w:rPr>
              <w:t>[METHODS / DATA / NETWORKS / DOMAIN KNOWLEDGE]</w:t>
            </w:r>
          </w:p>
        </w:tc>
      </w:tr>
      <w:tr>
        <w:tc>
          <w:tcPr>
            <w:tcW w:type="dxa" w:w="3384"/>
            <w:shd w:fill="F5F7F8"/>
            <w:tcMar>
              <w:top w:w="110" w:type="dxa"/>
              <w:start w:w="110" w:type="dxa"/>
              <w:bottom w:w="110" w:type="dxa"/>
              <w:end w:w="110" w:type="dxa"/>
            </w:tcMar>
            <w:vAlign w:val="center"/>
          </w:tcPr>
          <w:p>
            <w:r>
              <w:rPr>
                <w:rFonts w:ascii="Arial" w:hAnsi="Arial"/>
                <w:b/>
                <w:sz w:val="18"/>
              </w:rPr>
              <w:t>What the host uniquely adds</w:t>
            </w:r>
          </w:p>
        </w:tc>
        <w:tc>
          <w:tcPr>
            <w:tcW w:type="dxa" w:w="7128"/>
            <w:tcMar>
              <w:top w:w="110" w:type="dxa"/>
              <w:start w:w="110" w:type="dxa"/>
              <w:bottom w:w="110" w:type="dxa"/>
              <w:end w:w="110" w:type="dxa"/>
            </w:tcMar>
            <w:vAlign w:val="center"/>
          </w:tcPr>
          <w:p>
            <w:r>
              <w:rPr>
                <w:rFonts w:ascii="Arial" w:hAnsi="Arial"/>
                <w:sz w:val="18"/>
              </w:rPr>
              <w:t>[EXPERTISE / FACILITY / METHOD / NETWORK / SECTOR]</w:t>
            </w:r>
          </w:p>
        </w:tc>
      </w:tr>
      <w:tr>
        <w:tc>
          <w:tcPr>
            <w:tcW w:type="dxa" w:w="3384"/>
            <w:shd w:fill="F5F7F8"/>
            <w:tcMar>
              <w:top w:w="110" w:type="dxa"/>
              <w:start w:w="110" w:type="dxa"/>
              <w:bottom w:w="110" w:type="dxa"/>
              <w:end w:w="110" w:type="dxa"/>
            </w:tcMar>
            <w:vAlign w:val="center"/>
          </w:tcPr>
          <w:p>
            <w:r>
              <w:rPr>
                <w:rFonts w:ascii="Arial" w:hAnsi="Arial"/>
                <w:b/>
                <w:sz w:val="18"/>
              </w:rPr>
              <w:t>What the researcher will learn</w:t>
            </w:r>
          </w:p>
        </w:tc>
        <w:tc>
          <w:tcPr>
            <w:tcW w:type="dxa" w:w="7128"/>
            <w:tcMar>
              <w:top w:w="110" w:type="dxa"/>
              <w:start w:w="110" w:type="dxa"/>
              <w:bottom w:w="110" w:type="dxa"/>
              <w:end w:w="110" w:type="dxa"/>
            </w:tcMar>
            <w:vAlign w:val="center"/>
          </w:tcPr>
          <w:p>
            <w:r>
              <w:rPr>
                <w:rFonts w:ascii="Arial" w:hAnsi="Arial"/>
                <w:sz w:val="18"/>
              </w:rPr>
              <w:t>[NEW CAPABILITIES]</w:t>
            </w:r>
          </w:p>
        </w:tc>
      </w:tr>
      <w:tr>
        <w:tc>
          <w:tcPr>
            <w:tcW w:type="dxa" w:w="3384"/>
            <w:shd w:fill="F5F7F8"/>
            <w:tcMar>
              <w:top w:w="110" w:type="dxa"/>
              <w:start w:w="110" w:type="dxa"/>
              <w:bottom w:w="110" w:type="dxa"/>
              <w:end w:w="110" w:type="dxa"/>
            </w:tcMar>
            <w:vAlign w:val="center"/>
          </w:tcPr>
          <w:p>
            <w:r>
              <w:rPr>
                <w:rFonts w:ascii="Arial" w:hAnsi="Arial"/>
                <w:b/>
                <w:sz w:val="18"/>
              </w:rPr>
              <w:t>What the host gains</w:t>
            </w:r>
          </w:p>
        </w:tc>
        <w:tc>
          <w:tcPr>
            <w:tcW w:type="dxa" w:w="7128"/>
            <w:tcMar>
              <w:top w:w="110" w:type="dxa"/>
              <w:start w:w="110" w:type="dxa"/>
              <w:bottom w:w="110" w:type="dxa"/>
              <w:end w:w="110" w:type="dxa"/>
            </w:tcMar>
            <w:vAlign w:val="center"/>
          </w:tcPr>
          <w:p>
            <w:r>
              <w:rPr>
                <w:rFonts w:ascii="Arial" w:hAnsi="Arial"/>
                <w:sz w:val="18"/>
              </w:rPr>
              <w:t>[NEW CAPABILITY / DIRECTION / CONNECTION]</w:t>
            </w:r>
          </w:p>
        </w:tc>
      </w:tr>
      <w:tr>
        <w:tc>
          <w:tcPr>
            <w:tcW w:type="dxa" w:w="3384"/>
            <w:shd w:fill="F5F7F8"/>
            <w:tcMar>
              <w:top w:w="110" w:type="dxa"/>
              <w:start w:w="110" w:type="dxa"/>
              <w:bottom w:w="110" w:type="dxa"/>
              <w:end w:w="110" w:type="dxa"/>
            </w:tcMar>
            <w:vAlign w:val="center"/>
          </w:tcPr>
          <w:p>
            <w:r>
              <w:rPr>
                <w:rFonts w:ascii="Arial" w:hAnsi="Arial"/>
                <w:b/>
                <w:sz w:val="18"/>
              </w:rPr>
              <w:t>Why this host rather than another strong host?</w:t>
            </w:r>
          </w:p>
        </w:tc>
        <w:tc>
          <w:tcPr>
            <w:tcW w:type="dxa" w:w="7128"/>
            <w:tcMar>
              <w:top w:w="110" w:type="dxa"/>
              <w:start w:w="110" w:type="dxa"/>
              <w:bottom w:w="110" w:type="dxa"/>
              <w:end w:w="110" w:type="dxa"/>
            </w:tcMar>
            <w:vAlign w:val="center"/>
          </w:tcPr>
          <w:p>
            <w:r>
              <w:rPr>
                <w:rFonts w:ascii="Arial" w:hAnsi="Arial"/>
                <w:sz w:val="18"/>
              </w:rPr>
              <w:t>[SPECIFIC REASON]</w:t>
            </w:r>
          </w:p>
        </w:tc>
      </w:tr>
      <w:tr>
        <w:tc>
          <w:tcPr>
            <w:tcW w:type="dxa" w:w="3384"/>
            <w:shd w:fill="F5F7F8"/>
            <w:tcMar>
              <w:top w:w="110" w:type="dxa"/>
              <w:start w:w="110" w:type="dxa"/>
              <w:bottom w:w="110" w:type="dxa"/>
              <w:end w:w="110" w:type="dxa"/>
            </w:tcMar>
            <w:vAlign w:val="center"/>
          </w:tcPr>
          <w:p>
            <w:r>
              <w:rPr>
                <w:rFonts w:ascii="Arial" w:hAnsi="Arial"/>
                <w:b/>
                <w:sz w:val="18"/>
              </w:rPr>
              <w:t>What becomes possible only through this pairing?</w:t>
            </w:r>
          </w:p>
        </w:tc>
        <w:tc>
          <w:tcPr>
            <w:tcW w:type="dxa" w:w="7128"/>
            <w:tcMar>
              <w:top w:w="110" w:type="dxa"/>
              <w:start w:w="110" w:type="dxa"/>
              <w:bottom w:w="110" w:type="dxa"/>
              <w:end w:w="110" w:type="dxa"/>
            </w:tcMar>
            <w:vAlign w:val="center"/>
          </w:tcPr>
          <w:p>
            <w:r>
              <w:rPr>
                <w:rFonts w:ascii="Arial" w:hAnsi="Arial"/>
                <w:sz w:val="18"/>
              </w:rPr>
              <w:t>[ONE SENTENCE]</w:t>
            </w:r>
          </w:p>
        </w:tc>
      </w:tr>
    </w:tbl>
    <w:p>
      <w:pPr>
        <w:pStyle w:val="Heading1"/>
      </w:pPr>
      <w:r>
        <w:t>5. Project-career fit</w:t>
      </w:r>
    </w:p>
    <w:p>
      <w:pPr/>
      <w:r>
        <w:rPr>
          <w:rFonts w:ascii="Arial" w:hAnsi="Arial"/>
          <w:b/>
        </w:rPr>
        <w:t>Which capability should the researcher possess at the end that they do not possess today?</w:t>
      </w:r>
    </w:p>
    <w:p>
      <w:pPr>
        <w:spacing w:after="60"/>
      </w:pPr>
      <w:r>
        <w:t>[Response]</w:t>
      </w:r>
    </w:p>
    <w:p>
      <w:pPr/>
      <w:r>
        <w:rPr>
          <w:rFonts w:ascii="Arial" w:hAnsi="Arial"/>
          <w:b/>
        </w:rPr>
        <w:t>Which scientific output would most strengthen the next independent career step?</w:t>
      </w:r>
    </w:p>
    <w:p>
      <w:pPr>
        <w:spacing w:after="60"/>
      </w:pPr>
      <w:r>
        <w:t>[Response]</w:t>
      </w:r>
    </w:p>
    <w:p>
      <w:pPr/>
      <w:r>
        <w:rPr>
          <w:rFonts w:ascii="Arial" w:hAnsi="Arial"/>
          <w:b/>
        </w:rPr>
        <w:t>Which inter-sectoral or interdisciplinary exposure is genuinely useful rather than decorative?</w:t>
      </w:r>
    </w:p>
    <w:p>
      <w:pPr>
        <w:spacing w:after="60"/>
      </w:pPr>
      <w:r>
        <w:t>[Response]</w:t>
      </w:r>
    </w:p>
    <w:p>
      <w:pPr/>
      <w:r>
        <w:rPr>
          <w:rFonts w:ascii="Arial" w:hAnsi="Arial"/>
          <w:b/>
        </w:rPr>
        <w:t>How does the project increase independence from previous supervisors or environments?</w:t>
      </w:r>
    </w:p>
    <w:p>
      <w:pPr>
        <w:spacing w:after="60"/>
      </w:pPr>
      <w:r>
        <w:t>[Response]</w:t>
      </w:r>
    </w:p>
    <w:p>
      <w:pPr/>
      <w:r>
        <w:rPr>
          <w:rFonts w:ascii="Arial" w:hAnsi="Arial"/>
          <w:b/>
        </w:rPr>
        <w:t>What career options become more credible if the fellowship succeeds?</w:t>
      </w:r>
    </w:p>
    <w:p>
      <w:pPr>
        <w:spacing w:after="60"/>
      </w:pPr>
      <w:r>
        <w:t>[Response]</w:t>
      </w:r>
    </w:p>
    <w:p>
      <w:pPr>
        <w:pStyle w:val="Heading1"/>
      </w:pPr>
      <w:r>
        <w:t>6. Training and supervision plan</w:t>
      </w:r>
    </w:p>
    <w:tbl>
      <w:tblPr>
        <w:tblW w:type="auto" w:w="0"/>
        <w:jc w:val="center"/>
        <w:tblLayout w:type="fixed"/>
        <w:tblLook w:firstColumn="1" w:firstRow="1" w:lastColumn="0" w:lastRow="0" w:noHBand="0" w:noVBand="1" w:val="04A0"/>
      </w:tblPr>
      <w:tblGrid>
        <w:gridCol w:w="5112"/>
        <w:gridCol w:w="5112"/>
      </w:tblGrid>
      <w:tr>
        <w:tc>
          <w:tcPr>
            <w:tcW w:type="dxa" w:w="3384"/>
            <w:shd w:fill="F5F7F8"/>
            <w:tcMar>
              <w:top w:w="110" w:type="dxa"/>
              <w:start w:w="110" w:type="dxa"/>
              <w:bottom w:w="110" w:type="dxa"/>
              <w:end w:w="110" w:type="dxa"/>
            </w:tcMar>
            <w:vAlign w:val="center"/>
          </w:tcPr>
          <w:p>
            <w:r>
              <w:rPr>
                <w:rFonts w:ascii="Arial" w:hAnsi="Arial"/>
                <w:b/>
                <w:sz w:val="18"/>
              </w:rPr>
              <w:t>Primary supervisor</w:t>
            </w:r>
          </w:p>
        </w:tc>
        <w:tc>
          <w:tcPr>
            <w:tcW w:type="dxa" w:w="7128"/>
            <w:tcMar>
              <w:top w:w="110" w:type="dxa"/>
              <w:start w:w="110" w:type="dxa"/>
              <w:bottom w:w="110" w:type="dxa"/>
              <w:end w:w="110" w:type="dxa"/>
            </w:tcMar>
            <w:vAlign w:val="center"/>
          </w:tcPr>
          <w:p>
            <w:r>
              <w:rPr>
                <w:rFonts w:ascii="Arial" w:hAnsi="Arial"/>
                <w:sz w:val="18"/>
              </w:rPr>
              <w:t>[NAME / ROLE]</w:t>
            </w:r>
          </w:p>
        </w:tc>
      </w:tr>
      <w:tr>
        <w:tc>
          <w:tcPr>
            <w:tcW w:type="dxa" w:w="3384"/>
            <w:shd w:fill="F5F7F8"/>
            <w:tcMar>
              <w:top w:w="110" w:type="dxa"/>
              <w:start w:w="110" w:type="dxa"/>
              <w:bottom w:w="110" w:type="dxa"/>
              <w:end w:w="110" w:type="dxa"/>
            </w:tcMar>
            <w:vAlign w:val="center"/>
          </w:tcPr>
          <w:p>
            <w:r>
              <w:rPr>
                <w:rFonts w:ascii="Arial" w:hAnsi="Arial"/>
                <w:b/>
                <w:sz w:val="18"/>
              </w:rPr>
              <w:t>Co-supervision / mentoring</w:t>
            </w:r>
          </w:p>
        </w:tc>
        <w:tc>
          <w:tcPr>
            <w:tcW w:type="dxa" w:w="7128"/>
            <w:tcMar>
              <w:top w:w="110" w:type="dxa"/>
              <w:start w:w="110" w:type="dxa"/>
              <w:bottom w:w="110" w:type="dxa"/>
              <w:end w:w="110" w:type="dxa"/>
            </w:tcMar>
            <w:vAlign w:val="center"/>
          </w:tcPr>
          <w:p>
            <w:r>
              <w:rPr>
                <w:rFonts w:ascii="Arial" w:hAnsi="Arial"/>
                <w:sz w:val="18"/>
              </w:rPr>
              <w:t>[IF APPLICABLE]</w:t>
            </w:r>
          </w:p>
        </w:tc>
      </w:tr>
      <w:tr>
        <w:tc>
          <w:tcPr>
            <w:tcW w:type="dxa" w:w="3384"/>
            <w:shd w:fill="F5F7F8"/>
            <w:tcMar>
              <w:top w:w="110" w:type="dxa"/>
              <w:start w:w="110" w:type="dxa"/>
              <w:bottom w:w="110" w:type="dxa"/>
              <w:end w:w="110" w:type="dxa"/>
            </w:tcMar>
            <w:vAlign w:val="center"/>
          </w:tcPr>
          <w:p>
            <w:r>
              <w:rPr>
                <w:rFonts w:ascii="Arial" w:hAnsi="Arial"/>
                <w:b/>
                <w:sz w:val="18"/>
              </w:rPr>
              <w:t>Scientific training</w:t>
            </w:r>
          </w:p>
        </w:tc>
        <w:tc>
          <w:tcPr>
            <w:tcW w:type="dxa" w:w="7128"/>
            <w:tcMar>
              <w:top w:w="110" w:type="dxa"/>
              <w:start w:w="110" w:type="dxa"/>
              <w:bottom w:w="110" w:type="dxa"/>
              <w:end w:w="110" w:type="dxa"/>
            </w:tcMar>
            <w:vAlign w:val="center"/>
          </w:tcPr>
          <w:p>
            <w:r>
              <w:rPr>
                <w:rFonts w:ascii="Arial" w:hAnsi="Arial"/>
                <w:sz w:val="18"/>
              </w:rPr>
              <w:t>[WHAT / WHO / WHEN]</w:t>
            </w:r>
          </w:p>
        </w:tc>
      </w:tr>
      <w:tr>
        <w:tc>
          <w:tcPr>
            <w:tcW w:type="dxa" w:w="3384"/>
            <w:shd w:fill="F5F7F8"/>
            <w:tcMar>
              <w:top w:w="110" w:type="dxa"/>
              <w:start w:w="110" w:type="dxa"/>
              <w:bottom w:w="110" w:type="dxa"/>
              <w:end w:w="110" w:type="dxa"/>
            </w:tcMar>
            <w:vAlign w:val="center"/>
          </w:tcPr>
          <w:p>
            <w:r>
              <w:rPr>
                <w:rFonts w:ascii="Arial" w:hAnsi="Arial"/>
                <w:b/>
                <w:sz w:val="18"/>
              </w:rPr>
              <w:t>Transferable skills</w:t>
            </w:r>
          </w:p>
        </w:tc>
        <w:tc>
          <w:tcPr>
            <w:tcW w:type="dxa" w:w="7128"/>
            <w:tcMar>
              <w:top w:w="110" w:type="dxa"/>
              <w:start w:w="110" w:type="dxa"/>
              <w:bottom w:w="110" w:type="dxa"/>
              <w:end w:w="110" w:type="dxa"/>
            </w:tcMar>
            <w:vAlign w:val="center"/>
          </w:tcPr>
          <w:p>
            <w:r>
              <w:rPr>
                <w:rFonts w:ascii="Arial" w:hAnsi="Arial"/>
                <w:sz w:val="18"/>
              </w:rPr>
              <w:t>[WHAT / WHY]</w:t>
            </w:r>
          </w:p>
        </w:tc>
      </w:tr>
      <w:tr>
        <w:tc>
          <w:tcPr>
            <w:tcW w:type="dxa" w:w="3384"/>
            <w:shd w:fill="F5F7F8"/>
            <w:tcMar>
              <w:top w:w="110" w:type="dxa"/>
              <w:start w:w="110" w:type="dxa"/>
              <w:bottom w:w="110" w:type="dxa"/>
              <w:end w:w="110" w:type="dxa"/>
            </w:tcMar>
            <w:vAlign w:val="center"/>
          </w:tcPr>
          <w:p>
            <w:r>
              <w:rPr>
                <w:rFonts w:ascii="Arial" w:hAnsi="Arial"/>
                <w:b/>
                <w:sz w:val="18"/>
              </w:rPr>
              <w:t>Secondment / placement</w:t>
            </w:r>
          </w:p>
        </w:tc>
        <w:tc>
          <w:tcPr>
            <w:tcW w:type="dxa" w:w="7128"/>
            <w:tcMar>
              <w:top w:w="110" w:type="dxa"/>
              <w:start w:w="110" w:type="dxa"/>
              <w:bottom w:w="110" w:type="dxa"/>
              <w:end w:w="110" w:type="dxa"/>
            </w:tcMar>
            <w:vAlign w:val="center"/>
          </w:tcPr>
          <w:p>
            <w:r>
              <w:rPr>
                <w:rFonts w:ascii="Arial" w:hAnsi="Arial"/>
                <w:sz w:val="18"/>
              </w:rPr>
              <w:t>[HOST / PURPOSE / TIMING]</w:t>
            </w:r>
          </w:p>
        </w:tc>
      </w:tr>
      <w:tr>
        <w:tc>
          <w:tcPr>
            <w:tcW w:type="dxa" w:w="3384"/>
            <w:shd w:fill="F5F7F8"/>
            <w:tcMar>
              <w:top w:w="110" w:type="dxa"/>
              <w:start w:w="110" w:type="dxa"/>
              <w:bottom w:w="110" w:type="dxa"/>
              <w:end w:w="110" w:type="dxa"/>
            </w:tcMar>
            <w:vAlign w:val="center"/>
          </w:tcPr>
          <w:p>
            <w:r>
              <w:rPr>
                <w:rFonts w:ascii="Arial" w:hAnsi="Arial"/>
                <w:b/>
                <w:sz w:val="18"/>
              </w:rPr>
              <w:t>Career-development mechanism</w:t>
            </w:r>
          </w:p>
        </w:tc>
        <w:tc>
          <w:tcPr>
            <w:tcW w:type="dxa" w:w="7128"/>
            <w:tcMar>
              <w:top w:w="110" w:type="dxa"/>
              <w:start w:w="110" w:type="dxa"/>
              <w:bottom w:w="110" w:type="dxa"/>
              <w:end w:w="110" w:type="dxa"/>
            </w:tcMar>
            <w:vAlign w:val="center"/>
          </w:tcPr>
          <w:p>
            <w:r>
              <w:rPr>
                <w:rFonts w:ascii="Arial" w:hAnsi="Arial"/>
                <w:sz w:val="18"/>
              </w:rPr>
              <w:t>[MENTORING / NETWORK / TEACHING / LEADERSHIP / ENTREPRENEURSHIP]</w:t>
            </w:r>
          </w:p>
        </w:tc>
      </w:tr>
    </w:tbl>
    <w:p>
      <w:pPr>
        <w:pStyle w:val="Heading1"/>
      </w:pPr>
      <w:r>
        <w:t>7. Five-minute go/no-go test</w:t>
      </w:r>
    </w:p>
    <w:p>
      <w:pPr>
        <w:pStyle w:val="ListBullet"/>
      </w:pPr>
      <w:r>
        <w:t>Eligibility and mobility are clear enough to proceed, with any exception documented for later validation.</w:t>
      </w:r>
    </w:p>
    <w:p>
      <w:pPr>
        <w:pStyle w:val="ListBullet"/>
      </w:pPr>
      <w:r>
        <w:t>The host adds capabilities that are genuinely missing from the researcher profile.</w:t>
      </w:r>
    </w:p>
    <w:p>
      <w:pPr>
        <w:pStyle w:val="ListBullet"/>
      </w:pPr>
      <w:r>
        <w:t>The researcher also brings something distinctive to the host.</w:t>
      </w:r>
    </w:p>
    <w:p>
      <w:pPr>
        <w:pStyle w:val="ListBullet"/>
      </w:pPr>
      <w:r>
        <w:t>The project and training plan tell one coherent career-development story.</w:t>
      </w:r>
    </w:p>
    <w:p>
      <w:pPr>
        <w:pStyle w:val="ListBullet"/>
      </w:pPr>
      <w:r>
        <w:t>The fellowship would move the researcher toward greater scientific independence.</w:t>
      </w:r>
    </w:p>
    <w:p>
      <w:pPr>
        <w:pStyle w:val="ListBullet"/>
      </w:pPr>
      <w:r>
        <w:t>The proposed secondment/placement has a specific scientific or career-development function.</w:t>
      </w:r>
    </w:p>
    <w:p>
      <w:pPr>
        <w:pStyle w:val="Heading1"/>
      </w:pPr>
      <w:r>
        <w:t>8. Notes and unresolved checks</w:t>
      </w:r>
    </w:p>
    <w:tbl>
      <w:tblPr>
        <w:tblW w:type="auto" w:w="0"/>
        <w:jc w:val="center"/>
        <w:tblLayout w:type="fixed"/>
        <w:tblLook w:firstColumn="1" w:firstRow="1" w:lastColumn="0" w:lastRow="0" w:noHBand="0" w:noVBand="1" w:val="04A0"/>
      </w:tblPr>
      <w:tblGrid>
        <w:gridCol w:w="5112"/>
        <w:gridCol w:w="5112"/>
      </w:tblGrid>
      <w:tr>
        <w:tc>
          <w:tcPr>
            <w:tcW w:type="dxa" w:w="3600"/>
            <w:shd w:fill="F5F7F8"/>
          </w:tcPr>
          <w:p>
            <w:r>
              <w:rPr>
                <w:rFonts w:ascii="Arial" w:hAnsi="Arial"/>
                <w:b/>
                <w:sz w:val="18"/>
              </w:rPr>
              <w:t>Eligibility / mobility point to verify</w:t>
            </w:r>
          </w:p>
        </w:tc>
        <w:tc>
          <w:tcPr>
            <w:tcW w:type="dxa" w:w="6912"/>
          </w:tcPr>
          <w:p>
            <w:r>
              <w:rPr>
                <w:rFonts w:ascii="Arial" w:hAnsi="Arial"/>
                <w:sz w:val="18"/>
              </w:rPr>
              <w:t>[NOTES]</w:t>
            </w:r>
          </w:p>
        </w:tc>
      </w:tr>
      <w:tr>
        <w:tc>
          <w:tcPr>
            <w:tcW w:type="dxa" w:w="3600"/>
            <w:shd w:fill="F5F7F8"/>
          </w:tcPr>
          <w:p>
            <w:r>
              <w:rPr>
                <w:rFonts w:ascii="Arial" w:hAnsi="Arial"/>
                <w:b/>
                <w:sz w:val="18"/>
              </w:rPr>
              <w:t>Host / institutional point to confirm</w:t>
            </w:r>
          </w:p>
        </w:tc>
        <w:tc>
          <w:tcPr>
            <w:tcW w:type="dxa" w:w="6912"/>
          </w:tcPr>
          <w:p>
            <w:r>
              <w:rPr>
                <w:rFonts w:ascii="Arial" w:hAnsi="Arial"/>
                <w:sz w:val="18"/>
              </w:rPr>
              <w:t>[NOTES]</w:t>
            </w:r>
          </w:p>
        </w:tc>
      </w:tr>
      <w:tr>
        <w:tc>
          <w:tcPr>
            <w:tcW w:type="dxa" w:w="3600"/>
            <w:shd w:fill="F5F7F8"/>
          </w:tcPr>
          <w:p>
            <w:r>
              <w:rPr>
                <w:rFonts w:ascii="Arial" w:hAnsi="Arial"/>
                <w:b/>
                <w:sz w:val="18"/>
              </w:rPr>
              <w:t>Scientific or training issue to resolve</w:t>
            </w:r>
          </w:p>
        </w:tc>
        <w:tc>
          <w:tcPr>
            <w:tcW w:type="dxa" w:w="6912"/>
          </w:tcPr>
          <w:p>
            <w:r>
              <w:rPr>
                <w:rFonts w:ascii="Arial" w:hAnsi="Arial"/>
                <w:sz w:val="18"/>
              </w:rPr>
              <w:t>[NOTES]</w:t>
            </w:r>
          </w:p>
        </w:tc>
      </w:tr>
      <w:tr>
        <w:tc>
          <w:tcPr>
            <w:tcW w:type="dxa" w:w="3600"/>
            <w:shd w:fill="F5F7F8"/>
          </w:tcPr>
          <w:p>
            <w:r>
              <w:rPr>
                <w:rFonts w:ascii="Arial" w:hAnsi="Arial"/>
                <w:b/>
                <w:sz w:val="18"/>
              </w:rPr>
              <w:t>Person to ask / source to check</w:t>
            </w:r>
          </w:p>
        </w:tc>
        <w:tc>
          <w:tcPr>
            <w:tcW w:type="dxa" w:w="6912"/>
          </w:tcPr>
          <w:p>
            <w:r>
              <w:rPr>
                <w:rFonts w:ascii="Arial" w:hAnsi="Arial"/>
                <w:sz w:val="18"/>
              </w:rPr>
              <w:t>[NOTES]</w:t>
            </w:r>
          </w:p>
        </w:tc>
      </w:tr>
      <w:tr>
        <w:tc>
          <w:tcPr>
            <w:tcW w:type="dxa" w:w="3600"/>
            <w:shd w:fill="F5F7F8"/>
          </w:tcPr>
          <w:p>
            <w:r>
              <w:rPr>
                <w:rFonts w:ascii="Arial" w:hAnsi="Arial"/>
                <w:b/>
                <w:sz w:val="18"/>
              </w:rPr>
              <w:t>Decision / next action</w:t>
            </w:r>
          </w:p>
        </w:tc>
        <w:tc>
          <w:tcPr>
            <w:tcW w:type="dxa" w:w="6912"/>
          </w:tcPr>
          <w:p>
            <w:r>
              <w:rPr>
                <w:rFonts w:ascii="Arial" w:hAnsi="Arial"/>
                <w:sz w:val="18"/>
              </w:rPr>
              <w:t>[NOTES]</w:t>
            </w:r>
          </w:p>
        </w:tc>
      </w:tr>
    </w:tbl>
    <w:p>
      <w:pPr>
        <w:spacing w:before="200"/>
      </w:pPr>
      <w:r>
        <w:rPr>
          <w:rFonts w:ascii="Arial" w:hAnsi="Arial"/>
          <w:b/>
        </w:rPr>
        <w:t xml:space="preserve">Official starting points: </w:t>
      </w:r>
      <w:r>
        <w:rPr>
          <w:rFonts w:ascii="Arial" w:hAnsi="Arial"/>
        </w:rPr>
        <w:t>MSCA Postdoctoral Fellowships page, live Funding &amp; Tenders call documents, current MSCA Work Programme, and the official research-experience self-assessment guidance.</w:t>
      </w:r>
    </w:p>
    <w:p>
      <w:pPr/>
      <w:r>
        <w:rPr>
          <w:rFonts w:ascii="Arial" w:hAnsi="Arial"/>
          <w:color w:val="5B6770"/>
          <w:sz w:val="16"/>
        </w:rPr>
        <w:t>Licence: Arvacore Project-Use License v1.0 - free for your own non-commercial research, grant-application or funded-project use; no resale, white-labelling or commercial redistribution. See accompanying licence file.</w:t>
      </w:r>
    </w:p>
    <w:p>
      <w:pPr/>
      <w:r>
        <w:rPr>
          <w:rFonts w:ascii="Arial" w:hAnsi="Arial"/>
          <w:color w:val="5B6770"/>
          <w:sz w:val="16"/>
        </w:rPr>
        <w:t>Current official PF overview: https://marie-sklodowska-curie-actions.ec.europa.eu/actions/postdoctoral-fellowships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color w:val="1026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0263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A8C8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10263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2A8C8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Arvacore MSCA PF Host Fit &amp; Eligibility Worksheet</dc:title>
  <dc:subject>Independent planning worksheet for MSCA Postdoctoral Fellowship researcher-host fit and eligibility</dc:subject>
  <dc:creator>Arvacore</dc:creator>
  <cp:keywords>MSCA, Postdoctoral Fellowships, eligibility, mobility, host fit, Arvacore</cp:keywords>
  <dc:description>Arvacore Project-Use License v1.0</dc:description>
  <cp:lastModifiedBy>Arvacore</cp:lastModifiedBy>
  <cp:revision>1</cp:revision>
  <dcterms:created xsi:type="dcterms:W3CDTF">2013-12-23T23:15:00Z</dcterms:created>
  <dcterms:modified xsi:type="dcterms:W3CDTF">2013-12-23T23:15:00Z</dcterms:modified>
  <cp:category/>
</cp:coreProperties>
</file>